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E5" w:rsidRDefault="008330F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и науки РТ</w:t>
      </w:r>
    </w:p>
    <w:p w:rsidR="007765E5" w:rsidRDefault="008330F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Государственное автономное профессиональное образовательное учреждение</w:t>
      </w:r>
    </w:p>
    <w:p w:rsidR="007765E5" w:rsidRDefault="008330F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«Арский агропромышленный профессиональный колледж» Филиал </w:t>
      </w:r>
      <w:r>
        <w:rPr>
          <w:rFonts w:ascii="Segoe UI Symbol" w:eastAsia="Segoe UI Symbol" w:hAnsi="Segoe UI Symbol" w:cs="Segoe UI Symbol"/>
          <w:color w:val="000000"/>
          <w:sz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</w:rPr>
        <w:t>1</w:t>
      </w:r>
    </w:p>
    <w:p w:rsidR="007765E5" w:rsidRDefault="007765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6233D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«  Утверждаю»</w:t>
      </w:r>
    </w:p>
    <w:p w:rsidR="006233D3" w:rsidRDefault="006233D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«Согласовано»</w:t>
      </w:r>
      <w:r w:rsidR="008330FB">
        <w:rPr>
          <w:rFonts w:ascii="Times New Roman" w:eastAsia="Times New Roman" w:hAnsi="Times New Roman" w:cs="Times New Roman"/>
          <w:i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i/>
        </w:rPr>
        <w:t xml:space="preserve">                     Директор ГАПОУ «ААПК»</w:t>
      </w:r>
    </w:p>
    <w:p w:rsidR="007765E5" w:rsidRDefault="006233D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       _________</w:t>
      </w:r>
      <w:proofErr w:type="spellStart"/>
      <w:r>
        <w:rPr>
          <w:rFonts w:ascii="Times New Roman" w:eastAsia="Times New Roman" w:hAnsi="Times New Roman" w:cs="Times New Roman"/>
          <w:i/>
        </w:rPr>
        <w:t>Р.Р.Камалутдинов</w:t>
      </w:r>
      <w:proofErr w:type="spellEnd"/>
      <w:r w:rsidR="008330FB">
        <w:rPr>
          <w:rFonts w:ascii="Times New Roman" w:eastAsia="Times New Roman" w:hAnsi="Times New Roman" w:cs="Times New Roman"/>
          <w:i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</w:t>
      </w:r>
    </w:p>
    <w:p w:rsidR="007765E5" w:rsidRDefault="008330FB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на заседании метод</w:t>
      </w:r>
      <w:proofErr w:type="gramStart"/>
      <w:r>
        <w:rPr>
          <w:rFonts w:ascii="Times New Roman" w:eastAsia="Times New Roman" w:hAnsi="Times New Roman" w:cs="Times New Roman"/>
          <w:i/>
        </w:rPr>
        <w:t>.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к</w:t>
      </w:r>
      <w:proofErr w:type="gramEnd"/>
      <w:r>
        <w:rPr>
          <w:rFonts w:ascii="Times New Roman" w:eastAsia="Times New Roman" w:hAnsi="Times New Roman" w:cs="Times New Roman"/>
          <w:i/>
        </w:rPr>
        <w:t xml:space="preserve">омиссии                                                                                </w:t>
      </w:r>
      <w:r w:rsidR="006233D3">
        <w:rPr>
          <w:rFonts w:ascii="Times New Roman" w:eastAsia="Times New Roman" w:hAnsi="Times New Roman" w:cs="Times New Roman"/>
          <w:i/>
        </w:rPr>
        <w:t xml:space="preserve">           </w:t>
      </w:r>
    </w:p>
    <w:p w:rsidR="007765E5" w:rsidRDefault="006233D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__________</w:t>
      </w:r>
      <w:proofErr w:type="spellStart"/>
      <w:r>
        <w:rPr>
          <w:rFonts w:ascii="Times New Roman" w:eastAsia="Times New Roman" w:hAnsi="Times New Roman" w:cs="Times New Roman"/>
          <w:i/>
        </w:rPr>
        <w:t>Н.Н.Мухаметзянова</w:t>
      </w:r>
      <w:proofErr w:type="spellEnd"/>
      <w:r w:rsidR="008330FB">
        <w:rPr>
          <w:rFonts w:ascii="Times New Roman" w:eastAsia="Times New Roman" w:hAnsi="Times New Roman" w:cs="Times New Roman"/>
          <w:i/>
        </w:rPr>
        <w:t xml:space="preserve">                                                             </w:t>
      </w:r>
      <w:r w:rsidR="008330FB">
        <w:rPr>
          <w:rFonts w:ascii="Times New Roman" w:eastAsia="Times New Roman" w:hAnsi="Times New Roman" w:cs="Times New Roman"/>
          <w:i/>
          <w:u w:val="single"/>
        </w:rPr>
        <w:t xml:space="preserve">                                </w:t>
      </w:r>
      <w:r w:rsidR="008330FB"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                                 </w:t>
      </w:r>
    </w:p>
    <w:p w:rsidR="007765E5" w:rsidRPr="00BA5D20" w:rsidRDefault="00BA5D20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31 августа 2018 года</w:t>
      </w:r>
    </w:p>
    <w:p w:rsidR="007765E5" w:rsidRDefault="008330F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</w:t>
      </w: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</w:t>
      </w:r>
    </w:p>
    <w:p w:rsidR="007765E5" w:rsidRDefault="007765E5">
      <w:pPr>
        <w:rPr>
          <w:rFonts w:ascii="Times New Roman" w:eastAsia="Times New Roman" w:hAnsi="Times New Roman" w:cs="Times New Roman"/>
          <w:sz w:val="28"/>
        </w:rPr>
      </w:pPr>
    </w:p>
    <w:p w:rsidR="007765E5" w:rsidRDefault="007765E5">
      <w:pPr>
        <w:rPr>
          <w:rFonts w:ascii="Times New Roman" w:eastAsia="Times New Roman" w:hAnsi="Times New Roman" w:cs="Times New Roman"/>
          <w:sz w:val="28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b/>
          <w:caps/>
          <w:sz w:val="28"/>
        </w:rPr>
      </w:pPr>
    </w:p>
    <w:p w:rsidR="007765E5" w:rsidRDefault="008330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ПРОГРАММа </w:t>
      </w:r>
    </w:p>
    <w:p w:rsidR="00780306" w:rsidRPr="00780306" w:rsidRDefault="00780306" w:rsidP="0078030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780306">
        <w:rPr>
          <w:rFonts w:ascii="Times New Roman" w:eastAsia="Times New Roman" w:hAnsi="Times New Roman" w:cs="Times New Roman"/>
          <w:b/>
          <w:sz w:val="28"/>
          <w:szCs w:val="28"/>
        </w:rPr>
        <w:t>бщепрофессиональной дисциплины</w:t>
      </w:r>
    </w:p>
    <w:p w:rsidR="007765E5" w:rsidRDefault="008330F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233D3">
        <w:rPr>
          <w:rFonts w:ascii="Times New Roman" w:eastAsia="Times New Roman" w:hAnsi="Times New Roman" w:cs="Times New Roman"/>
          <w:b/>
          <w:caps/>
          <w:sz w:val="28"/>
        </w:rPr>
        <w:t>ОП.09</w:t>
      </w:r>
      <w:r>
        <w:rPr>
          <w:rFonts w:ascii="Times New Roman" w:eastAsia="Times New Roman" w:hAnsi="Times New Roman" w:cs="Times New Roman"/>
          <w:b/>
          <w:sz w:val="28"/>
        </w:rPr>
        <w:t xml:space="preserve">  Охрана труда </w:t>
      </w:r>
    </w:p>
    <w:p w:rsidR="006233D3" w:rsidRPr="006233D3" w:rsidRDefault="006233D3" w:rsidP="006233D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33D3">
        <w:rPr>
          <w:rFonts w:ascii="Times New Roman" w:eastAsia="Times New Roman" w:hAnsi="Times New Roman" w:cs="Times New Roman"/>
          <w:b/>
          <w:sz w:val="28"/>
          <w:szCs w:val="28"/>
        </w:rPr>
        <w:t>при производстве строительно-монтажных работ</w:t>
      </w:r>
    </w:p>
    <w:p w:rsidR="007765E5" w:rsidRDefault="006233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профессии СПО 08.01.07. « Мастер общестроительных </w:t>
      </w:r>
      <w:r w:rsidR="008330FB">
        <w:rPr>
          <w:rFonts w:ascii="Times New Roman" w:eastAsia="Times New Roman" w:hAnsi="Times New Roman" w:cs="Times New Roman"/>
          <w:sz w:val="28"/>
        </w:rPr>
        <w:t xml:space="preserve"> работ</w:t>
      </w:r>
      <w:r>
        <w:rPr>
          <w:rFonts w:ascii="Times New Roman" w:eastAsia="Times New Roman" w:hAnsi="Times New Roman" w:cs="Times New Roman"/>
          <w:sz w:val="28"/>
        </w:rPr>
        <w:t>»</w:t>
      </w: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aps/>
          <w:sz w:val="28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7765E5" w:rsidRDefault="00623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2018</w:t>
      </w:r>
      <w:r w:rsidR="008330FB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7765E5" w:rsidRDefault="008330F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8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Программа общепрофессиональной дисциплины </w:t>
      </w:r>
      <w:r w:rsidR="006233D3">
        <w:rPr>
          <w:rFonts w:ascii="Times New Roman" w:eastAsia="Times New Roman" w:hAnsi="Times New Roman" w:cs="Times New Roman"/>
          <w:b/>
          <w:sz w:val="24"/>
        </w:rPr>
        <w:t>ОП.09</w:t>
      </w:r>
      <w:r>
        <w:rPr>
          <w:rFonts w:ascii="Times New Roman" w:eastAsia="Times New Roman" w:hAnsi="Times New Roman" w:cs="Times New Roman"/>
          <w:b/>
          <w:sz w:val="24"/>
        </w:rPr>
        <w:t xml:space="preserve"> Охрана труда </w:t>
      </w:r>
      <w:r w:rsidR="006233D3">
        <w:rPr>
          <w:rFonts w:ascii="Times New Roman" w:eastAsia="Times New Roman" w:hAnsi="Times New Roman" w:cs="Times New Roman"/>
          <w:b/>
          <w:sz w:val="24"/>
        </w:rPr>
        <w:t>при производстве строительно-монтажных работ</w:t>
      </w:r>
    </w:p>
    <w:p w:rsidR="007765E5" w:rsidRDefault="008330F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18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разработана на основе Федерального государственного образовательного стандарта (далее – ФГОС)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по профессии  среднего профессионального образования, входящим в состав укрупненной группы профессий 08. 00. 00 «Техника и технологии строительства», по направлению подготовки </w:t>
      </w:r>
      <w:r w:rsidR="006233D3">
        <w:rPr>
          <w:rFonts w:ascii="Times New Roman" w:eastAsia="Times New Roman" w:hAnsi="Times New Roman" w:cs="Times New Roman"/>
          <w:b/>
          <w:sz w:val="24"/>
        </w:rPr>
        <w:t xml:space="preserve">08.01.07 Мастер общестроительных </w:t>
      </w:r>
      <w:r>
        <w:rPr>
          <w:rFonts w:ascii="Times New Roman" w:eastAsia="Times New Roman" w:hAnsi="Times New Roman" w:cs="Times New Roman"/>
          <w:b/>
          <w:sz w:val="24"/>
        </w:rPr>
        <w:t>работ</w:t>
      </w:r>
    </w:p>
    <w:p w:rsidR="007765E5" w:rsidRDefault="007765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0" w:lineRule="auto"/>
        <w:ind w:left="780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396" w:lineRule="auto"/>
        <w:rPr>
          <w:rFonts w:ascii="Times New Roman" w:eastAsia="Times New Roman" w:hAnsi="Times New Roman" w:cs="Times New Roman"/>
          <w:sz w:val="24"/>
        </w:rPr>
      </w:pPr>
    </w:p>
    <w:p w:rsidR="007765E5" w:rsidRDefault="008330FB">
      <w:pPr>
        <w:spacing w:after="0" w:line="24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Организация-разработчик</w:t>
      </w:r>
      <w:r>
        <w:rPr>
          <w:rFonts w:ascii="Times New Roman" w:eastAsia="Times New Roman" w:hAnsi="Times New Roman" w:cs="Times New Roman"/>
          <w:sz w:val="24"/>
        </w:rPr>
        <w:t>: ГАПОУ «Арский агропромышленный профессиональный колледж»</w:t>
      </w:r>
      <w:r w:rsidR="00F63A1E">
        <w:rPr>
          <w:rFonts w:ascii="Times New Roman" w:eastAsia="Times New Roman" w:hAnsi="Times New Roman" w:cs="Times New Roman"/>
          <w:sz w:val="24"/>
        </w:rPr>
        <w:t>, Филиал №</w:t>
      </w:r>
      <w:r w:rsidR="00C5005F">
        <w:rPr>
          <w:rFonts w:ascii="Times New Roman" w:eastAsia="Times New Roman" w:hAnsi="Times New Roman" w:cs="Times New Roman"/>
          <w:sz w:val="24"/>
        </w:rPr>
        <w:t>1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Разработчик: </w:t>
      </w:r>
      <w:proofErr w:type="spellStart"/>
      <w:r w:rsidR="00BB676C">
        <w:rPr>
          <w:rFonts w:ascii="Times New Roman" w:eastAsia="Times New Roman" w:hAnsi="Times New Roman" w:cs="Times New Roman"/>
          <w:sz w:val="24"/>
        </w:rPr>
        <w:t>Фа</w:t>
      </w:r>
      <w:r w:rsidR="0099095F">
        <w:rPr>
          <w:rFonts w:ascii="Times New Roman" w:eastAsia="Times New Roman" w:hAnsi="Times New Roman" w:cs="Times New Roman"/>
          <w:sz w:val="24"/>
        </w:rPr>
        <w:t>йзрахманов</w:t>
      </w:r>
      <w:proofErr w:type="spellEnd"/>
      <w:r w:rsidR="0099095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99095F">
        <w:rPr>
          <w:rFonts w:ascii="Times New Roman" w:eastAsia="Times New Roman" w:hAnsi="Times New Roman" w:cs="Times New Roman"/>
          <w:sz w:val="24"/>
        </w:rPr>
        <w:t>Фагим</w:t>
      </w:r>
      <w:proofErr w:type="spellEnd"/>
      <w:r w:rsidR="0099095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99095F">
        <w:rPr>
          <w:rFonts w:ascii="Times New Roman" w:eastAsia="Times New Roman" w:hAnsi="Times New Roman" w:cs="Times New Roman"/>
          <w:sz w:val="24"/>
        </w:rPr>
        <w:t>И</w:t>
      </w:r>
      <w:r w:rsidR="00BB676C">
        <w:rPr>
          <w:rFonts w:ascii="Times New Roman" w:eastAsia="Times New Roman" w:hAnsi="Times New Roman" w:cs="Times New Roman"/>
          <w:sz w:val="24"/>
        </w:rPr>
        <w:t>брагимович</w:t>
      </w:r>
      <w:proofErr w:type="spellEnd"/>
      <w:r w:rsidR="00C5005F">
        <w:rPr>
          <w:rFonts w:ascii="Times New Roman" w:eastAsia="Times New Roman" w:hAnsi="Times New Roman" w:cs="Times New Roman"/>
          <w:sz w:val="24"/>
        </w:rPr>
        <w:t xml:space="preserve"> – преподаватель обще</w:t>
      </w:r>
      <w:r>
        <w:rPr>
          <w:rFonts w:ascii="Times New Roman" w:eastAsia="Times New Roman" w:hAnsi="Times New Roman" w:cs="Times New Roman"/>
          <w:sz w:val="24"/>
        </w:rPr>
        <w:t>-профессиональной дисциплины</w:t>
      </w:r>
    </w:p>
    <w:p w:rsidR="007765E5" w:rsidRDefault="007765E5">
      <w:pPr>
        <w:spacing w:after="0" w:line="247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7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Рекомендована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Педагогическим советом ГАПОУ  «Арский агропромышленный профессиональный колледж»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от </w:t>
      </w:r>
      <w:r w:rsidR="00BB676C">
        <w:rPr>
          <w:rFonts w:ascii="Times New Roman" w:eastAsia="Times New Roman" w:hAnsi="Times New Roman" w:cs="Times New Roman"/>
          <w:sz w:val="24"/>
          <w:u w:val="single"/>
        </w:rPr>
        <w:t>«31» августа 2018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г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833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</w:t>
      </w:r>
    </w:p>
    <w:p w:rsidR="007765E5" w:rsidRDefault="007765E5">
      <w:pPr>
        <w:spacing w:after="0" w:line="240" w:lineRule="auto"/>
        <w:jc w:val="center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7"/>
        <w:gridCol w:w="4456"/>
      </w:tblGrid>
      <w:tr w:rsidR="007765E5">
        <w:trPr>
          <w:trHeight w:val="1"/>
        </w:trPr>
        <w:tc>
          <w:tcPr>
            <w:tcW w:w="6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стр.</w:t>
            </w:r>
          </w:p>
        </w:tc>
      </w:tr>
      <w:tr w:rsidR="007765E5">
        <w:trPr>
          <w:trHeight w:val="1"/>
        </w:trPr>
        <w:tc>
          <w:tcPr>
            <w:tcW w:w="6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Паспорт программы учебной дисциплины</w:t>
            </w:r>
          </w:p>
        </w:tc>
        <w:tc>
          <w:tcPr>
            <w:tcW w:w="6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</w:tr>
      <w:tr w:rsidR="007765E5">
        <w:trPr>
          <w:trHeight w:val="1"/>
        </w:trPr>
        <w:tc>
          <w:tcPr>
            <w:tcW w:w="6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Структура и содержание </w:t>
            </w:r>
            <w:proofErr w:type="gramStart"/>
            <w:r w:rsidR="0099095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учебной</w:t>
            </w:r>
            <w:proofErr w:type="gramEnd"/>
            <w:r w:rsidR="0099095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99095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дициплины</w:t>
            </w:r>
            <w:proofErr w:type="spellEnd"/>
          </w:p>
        </w:tc>
        <w:tc>
          <w:tcPr>
            <w:tcW w:w="6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</w:tr>
      <w:tr w:rsidR="007765E5">
        <w:tc>
          <w:tcPr>
            <w:tcW w:w="6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Условия реализации  учебной дисциплины</w:t>
            </w:r>
          </w:p>
        </w:tc>
        <w:tc>
          <w:tcPr>
            <w:tcW w:w="6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</w:t>
            </w:r>
          </w:p>
        </w:tc>
      </w:tr>
      <w:tr w:rsidR="007765E5">
        <w:trPr>
          <w:trHeight w:val="1"/>
        </w:trPr>
        <w:tc>
          <w:tcPr>
            <w:tcW w:w="6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6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</w:t>
            </w:r>
          </w:p>
        </w:tc>
      </w:tr>
    </w:tbl>
    <w:p w:rsidR="007765E5" w:rsidRDefault="007765E5">
      <w:pPr>
        <w:tabs>
          <w:tab w:val="left" w:pos="177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833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1. ПА</w:t>
      </w:r>
      <w:r w:rsidR="0099095F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СПОРТ ПРОГРАММЫ </w:t>
      </w:r>
      <w:proofErr w:type="gramStart"/>
      <w:r w:rsidR="0099095F">
        <w:rPr>
          <w:rFonts w:ascii="Times New Roman" w:eastAsia="Times New Roman" w:hAnsi="Times New Roman" w:cs="Times New Roman"/>
          <w:b/>
          <w:color w:val="000000"/>
          <w:sz w:val="24"/>
        </w:rPr>
        <w:t>ДИСЦИПЛИНЫ-ОП</w:t>
      </w:r>
      <w:proofErr w:type="gramEnd"/>
      <w:r w:rsidR="0099095F">
        <w:rPr>
          <w:rFonts w:ascii="Times New Roman" w:eastAsia="Times New Roman" w:hAnsi="Times New Roman" w:cs="Times New Roman"/>
          <w:b/>
          <w:color w:val="000000"/>
          <w:sz w:val="24"/>
        </w:rPr>
        <w:t>.09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:rsidR="007765E5" w:rsidRDefault="008330FB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Охрана труда</w:t>
      </w:r>
      <w:r w:rsidR="0099095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при производстве </w:t>
      </w:r>
      <w:proofErr w:type="gramStart"/>
      <w:r w:rsidR="0099095F">
        <w:rPr>
          <w:rFonts w:ascii="Times New Roman" w:eastAsia="Times New Roman" w:hAnsi="Times New Roman" w:cs="Times New Roman"/>
          <w:b/>
          <w:color w:val="000000"/>
          <w:sz w:val="24"/>
        </w:rPr>
        <w:t>строительно- монтажных</w:t>
      </w:r>
      <w:proofErr w:type="gramEnd"/>
      <w:r w:rsidR="0099095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работ</w:t>
      </w:r>
    </w:p>
    <w:p w:rsidR="007765E5" w:rsidRDefault="007765E5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 </w:t>
      </w:r>
    </w:p>
    <w:p w:rsidR="007765E5" w:rsidRDefault="008330FB">
      <w:pPr>
        <w:spacing w:after="0" w:line="240" w:lineRule="auto"/>
        <w:ind w:right="-184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     1.1. Область применения программы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Программа дисциплины является частью программы подготовки квалифицированных рабочих и служащих, разработанный в соответствии с ФГОС СПО по профессии  </w:t>
      </w:r>
      <w:r w:rsidR="003D1175">
        <w:rPr>
          <w:rFonts w:ascii="Times New Roman" w:eastAsia="Times New Roman" w:hAnsi="Times New Roman" w:cs="Times New Roman"/>
          <w:b/>
          <w:color w:val="000000"/>
          <w:sz w:val="24"/>
        </w:rPr>
        <w:t>08.01.07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М</w:t>
      </w:r>
      <w:r w:rsidR="003D1175">
        <w:rPr>
          <w:rFonts w:ascii="Times New Roman" w:eastAsia="Times New Roman" w:hAnsi="Times New Roman" w:cs="Times New Roman"/>
          <w:b/>
          <w:color w:val="000000"/>
          <w:sz w:val="24"/>
        </w:rPr>
        <w:t xml:space="preserve">астер общестроительных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работ.</w:t>
      </w:r>
    </w:p>
    <w:p w:rsidR="007765E5" w:rsidRDefault="007765E5">
      <w:pPr>
        <w:spacing w:after="0" w:line="240" w:lineRule="auto"/>
        <w:ind w:right="-184"/>
        <w:jc w:val="both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     1.2. Место дисциплины в структуре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программы подготовки квали</w:t>
      </w:r>
      <w:r w:rsidR="003D1175">
        <w:rPr>
          <w:rFonts w:ascii="Times New Roman" w:eastAsia="Times New Roman" w:hAnsi="Times New Roman" w:cs="Times New Roman"/>
          <w:b/>
          <w:color w:val="000000"/>
          <w:sz w:val="24"/>
        </w:rPr>
        <w:t>фицированных рабочих и служащих (ППКРС):</w:t>
      </w:r>
    </w:p>
    <w:p w:rsidR="007765E5" w:rsidRDefault="008330FB">
      <w:pPr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дисциплина входит в общепрофессиональный цикл.</w:t>
      </w:r>
    </w:p>
    <w:p w:rsidR="007765E5" w:rsidRDefault="007765E5">
      <w:pPr>
        <w:spacing w:after="0" w:line="240" w:lineRule="auto"/>
        <w:ind w:right="-184"/>
        <w:jc w:val="both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1.3.  Цели и задачи дисциплины – требования к результатам освоения дисциплины:</w:t>
      </w:r>
    </w:p>
    <w:p w:rsidR="007765E5" w:rsidRDefault="007765E5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       В результате освоения дисциплины обучающийся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должен уметь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применять средства индивидуальной защиты от опасных и вредных производственных факторов;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оказывать помощь человеку, попавшему под действие электрического тока;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проводить производственную гимнастику;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выполнять гигиенические требования к одежде и ухода за ней;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соблюдать режим и гигиенические правила питания, питание  в условиях строительной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площадки, </w:t>
      </w:r>
      <w:r>
        <w:rPr>
          <w:rFonts w:ascii="Times New Roman" w:eastAsia="Times New Roman" w:hAnsi="Times New Roman" w:cs="Times New Roman"/>
          <w:color w:val="000000"/>
          <w:sz w:val="24"/>
        </w:rPr>
        <w:t>правильно хранить продукты;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обеспечивать пожарную безопасность на строительной площадке;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соблюдать меры предупреждения воздействия неблагоприятных факторов на организм;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соблюдать требования безопасности в учебных помещениях, строящемся объекте и на территории строительства.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       В результате освоения дисциплины обучающийся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должен знать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 систему стандартов по безопасности труда (ССБТ), санитарные правила и  Правила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ОТ в строительстве;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охрану труда женщин и подростков;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охраной труда;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травматизм и заболеваемость в производстве, классификацию несчастных случаев;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расследование несчастных случаев;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особенности расследования групповых несчастных случаев, случаев с тяжелыми и смертельными исходами;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требования безопасности к машинам, механизмам, инструментам и приспособлениям;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допуск к работе на строительных машинах и механизмах;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организационные и технические противопожарные мероприятия;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огнегасительные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вещества и пожарную</w:t>
      </w:r>
      <w:r w:rsidR="003D117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технику для защиты объектов, организацию пожарной охраны на стройке;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особенности поражения электрическим током, причины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электротравматизма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                                            допуск к работе с электричеством и электрифицированными машинами, защиту от статического электричества,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молниезащиту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зданий и сооружений, правила поведения во время грозы на строительной площадке ив помещении;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понятие о производственной санитарии как о системе организационных, гигиенических и санитарно-технических мероприятий и средств, понятие об утомляемости, значении систематических занятий физической культурой и спортом для укрепления организма;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- общие понятия об инфекционных заболеваниях, гриппе, его первых признаках, путях распространения и мерах профилактики; брюшном тифе и дизентерии; понятие о профилактических прививках, основных гигиенических особенностях труда строителей;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санитарные требования к содержанию производственных, жилых  и бытовых помещений, рабочих мест;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требования к отоплению, вентиляции и кондиционированию воздуха рабочих мест, производственных, учебных и бытовых помещений, а также общежитий;</w:t>
      </w:r>
    </w:p>
    <w:p w:rsidR="007765E5" w:rsidRDefault="008330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- виды естественного, искусственного освещения.</w:t>
      </w:r>
    </w:p>
    <w:p w:rsidR="007765E5" w:rsidRDefault="007765E5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1.4 Количество часов на освоение программы дисциплины:</w:t>
      </w:r>
    </w:p>
    <w:p w:rsidR="007765E5" w:rsidRDefault="007765E5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максимальной </w:t>
      </w:r>
      <w:r w:rsidR="003D1175">
        <w:rPr>
          <w:rFonts w:ascii="Times New Roman" w:eastAsia="Times New Roman" w:hAnsi="Times New Roman" w:cs="Times New Roman"/>
          <w:color w:val="000000"/>
          <w:sz w:val="24"/>
        </w:rPr>
        <w:t xml:space="preserve">учебной нагрузки </w:t>
      </w:r>
      <w:proofErr w:type="gramStart"/>
      <w:r w:rsidR="003D1175">
        <w:rPr>
          <w:rFonts w:ascii="Times New Roman" w:eastAsia="Times New Roman" w:hAnsi="Times New Roman" w:cs="Times New Roman"/>
          <w:color w:val="000000"/>
          <w:sz w:val="24"/>
        </w:rPr>
        <w:t>обучающегося</w:t>
      </w:r>
      <w:proofErr w:type="gramEnd"/>
      <w:r w:rsidR="003D1175">
        <w:rPr>
          <w:rFonts w:ascii="Times New Roman" w:eastAsia="Times New Roman" w:hAnsi="Times New Roman" w:cs="Times New Roman"/>
          <w:color w:val="000000"/>
          <w:sz w:val="24"/>
        </w:rPr>
        <w:t xml:space="preserve"> 46часа</w:t>
      </w:r>
      <w:r>
        <w:rPr>
          <w:rFonts w:ascii="Times New Roman" w:eastAsia="Times New Roman" w:hAnsi="Times New Roman" w:cs="Times New Roman"/>
          <w:color w:val="000000"/>
          <w:sz w:val="24"/>
        </w:rPr>
        <w:t>, в том числе: 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обязательной аудиторной</w:t>
      </w:r>
      <w:r w:rsidR="003D1175">
        <w:rPr>
          <w:rFonts w:ascii="Times New Roman" w:eastAsia="Times New Roman" w:hAnsi="Times New Roman" w:cs="Times New Roman"/>
          <w:color w:val="000000"/>
          <w:sz w:val="24"/>
        </w:rPr>
        <w:t xml:space="preserve"> учебной нагрузки обучающегося 4</w:t>
      </w:r>
      <w:r>
        <w:rPr>
          <w:rFonts w:ascii="Times New Roman" w:eastAsia="Times New Roman" w:hAnsi="Times New Roman" w:cs="Times New Roman"/>
          <w:color w:val="000000"/>
          <w:sz w:val="24"/>
        </w:rPr>
        <w:t>2 часа;</w:t>
      </w: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самостоятельной </w:t>
      </w:r>
      <w:r w:rsidR="003D1175">
        <w:rPr>
          <w:rFonts w:ascii="Times New Roman" w:eastAsia="Times New Roman" w:hAnsi="Times New Roman" w:cs="Times New Roman"/>
          <w:color w:val="000000"/>
          <w:sz w:val="24"/>
        </w:rPr>
        <w:t>работы обучающегося 4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часа;</w:t>
      </w:r>
    </w:p>
    <w:p w:rsidR="007765E5" w:rsidRDefault="003D1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лекций, уроков 22</w:t>
      </w:r>
      <w:r w:rsidR="008330FB">
        <w:rPr>
          <w:rFonts w:ascii="Times New Roman" w:eastAsia="Times New Roman" w:hAnsi="Times New Roman" w:cs="Times New Roman"/>
          <w:color w:val="000000"/>
          <w:sz w:val="24"/>
        </w:rPr>
        <w:t xml:space="preserve"> часа; </w:t>
      </w: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лабора</w:t>
      </w:r>
      <w:r w:rsidR="003D1175">
        <w:rPr>
          <w:rFonts w:ascii="Times New Roman" w:eastAsia="Times New Roman" w:hAnsi="Times New Roman" w:cs="Times New Roman"/>
          <w:color w:val="000000"/>
          <w:sz w:val="24"/>
        </w:rPr>
        <w:t>торных и практических занятий 20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часов</w:t>
      </w:r>
    </w:p>
    <w:p w:rsidR="007765E5" w:rsidRDefault="003D1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консультация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 -</w:t>
      </w:r>
      <w:r w:rsidR="008330FB">
        <w:rPr>
          <w:rFonts w:ascii="Times New Roman" w:eastAsia="Times New Roman" w:hAnsi="Times New Roman" w:cs="Times New Roman"/>
          <w:color w:val="000000"/>
          <w:sz w:val="24"/>
        </w:rPr>
        <w:t>;</w:t>
      </w:r>
      <w:proofErr w:type="gramEnd"/>
    </w:p>
    <w:p w:rsidR="007765E5" w:rsidRDefault="003D1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Дифференцированный зачет – 1час</w:t>
      </w:r>
    </w:p>
    <w:p w:rsidR="003D1175" w:rsidRDefault="003D1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Программа проходит – 2 курс-1 полугодие-18; 2 полугодие – 28 часов.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numPr>
          <w:ilvl w:val="0"/>
          <w:numId w:val="1"/>
        </w:numPr>
        <w:spacing w:after="0" w:line="240" w:lineRule="auto"/>
        <w:ind w:left="720" w:hanging="360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СТРУКТУРА И СОДЕРЖАНИЕ ДИСЦИПЛИНЫ</w:t>
      </w:r>
    </w:p>
    <w:p w:rsidR="007765E5" w:rsidRDefault="007765E5">
      <w:pPr>
        <w:spacing w:after="0" w:line="240" w:lineRule="auto"/>
        <w:ind w:left="720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    2.1. Объем дисциплины и виды учебной работы</w:t>
      </w:r>
    </w:p>
    <w:p w:rsidR="007765E5" w:rsidRDefault="007765E5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7"/>
        <w:gridCol w:w="4536"/>
      </w:tblGrid>
      <w:tr w:rsidR="007765E5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 учебной работы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Количество часов</w:t>
            </w:r>
          </w:p>
        </w:tc>
      </w:tr>
      <w:tr w:rsidR="007765E5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Максимальная учебная нагрузка (всего)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C7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46</w:t>
            </w:r>
          </w:p>
        </w:tc>
      </w:tr>
      <w:tr w:rsidR="007765E5">
        <w:trPr>
          <w:trHeight w:val="1"/>
        </w:trPr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C7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42</w:t>
            </w:r>
          </w:p>
        </w:tc>
      </w:tr>
      <w:tr w:rsidR="007765E5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том числе: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65E5">
        <w:tc>
          <w:tcPr>
            <w:tcW w:w="61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теоретическое обучение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C7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444444"/>
                <w:sz w:val="24"/>
              </w:rPr>
              <w:t>22</w:t>
            </w:r>
          </w:p>
        </w:tc>
      </w:tr>
      <w:tr w:rsidR="007765E5">
        <w:tc>
          <w:tcPr>
            <w:tcW w:w="61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ЛПЗ</w:t>
            </w:r>
          </w:p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Консультация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C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444444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444444"/>
                <w:sz w:val="24"/>
              </w:rPr>
              <w:t>20</w:t>
            </w:r>
          </w:p>
          <w:p w:rsidR="007765E5" w:rsidRDefault="00EC775B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7765E5">
        <w:trPr>
          <w:trHeight w:val="1"/>
        </w:trPr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C77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Дифференцированный заче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r w:rsidR="00441051"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gramEnd"/>
            <w:r w:rsidR="00441051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счет урока)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C7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1</w:t>
            </w:r>
          </w:p>
        </w:tc>
      </w:tr>
      <w:tr w:rsidR="007765E5">
        <w:trPr>
          <w:trHeight w:val="1"/>
        </w:trPr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работа обучающегося (всего)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C7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4</w:t>
            </w:r>
          </w:p>
        </w:tc>
      </w:tr>
      <w:tr w:rsidR="007765E5">
        <w:trPr>
          <w:trHeight w:val="1"/>
        </w:trPr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65E5">
        <w:trPr>
          <w:trHeight w:val="1"/>
        </w:trPr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Виды самостоятельной работы:</w:t>
            </w:r>
          </w:p>
          <w:p w:rsidR="007765E5" w:rsidRDefault="008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проработка конспекта тем, заданных преподавателем;</w:t>
            </w:r>
          </w:p>
          <w:p w:rsidR="007765E5" w:rsidRDefault="008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работа с правовой и нормативной документацией (изучение);</w:t>
            </w:r>
          </w:p>
          <w:p w:rsidR="007765E5" w:rsidRDefault="008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работа со справочной литературой;</w:t>
            </w:r>
          </w:p>
          <w:p w:rsidR="007765E5" w:rsidRDefault="008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заполнение таблиц по изучаемым темам;</w:t>
            </w:r>
          </w:p>
          <w:p w:rsidR="007765E5" w:rsidRDefault="00833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работа в Интернете;</w:t>
            </w:r>
          </w:p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-реферат.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765E5">
        <w:trPr>
          <w:trHeight w:val="1"/>
        </w:trPr>
        <w:tc>
          <w:tcPr>
            <w:tcW w:w="12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Итоговая аттестация</w:t>
            </w:r>
            <w:r w:rsidR="00A94CC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 в форме  </w:t>
            </w:r>
            <w:proofErr w:type="spellStart"/>
            <w:r w:rsidR="00A94CCE" w:rsidRPr="00D565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диф</w:t>
            </w:r>
            <w:proofErr w:type="spellEnd"/>
            <w:r w:rsidR="00A94CCE" w:rsidRPr="00D565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. зачета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                                                         </w:t>
            </w:r>
          </w:p>
        </w:tc>
      </w:tr>
    </w:tbl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C5005F" w:rsidRDefault="00C500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8330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2.2.Тематический план и содержание дисциплины «Охрана труда»</w:t>
      </w:r>
    </w:p>
    <w:p w:rsidR="007765E5" w:rsidRDefault="007765E5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9"/>
        <w:gridCol w:w="13"/>
        <w:gridCol w:w="4480"/>
        <w:gridCol w:w="1119"/>
        <w:gridCol w:w="1404"/>
      </w:tblGrid>
      <w:tr w:rsidR="007765E5"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разделов и тем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обучающихся</w:t>
            </w:r>
            <w:proofErr w:type="gramEnd"/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Объем часов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Уровень </w:t>
            </w:r>
          </w:p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освоения</w:t>
            </w:r>
          </w:p>
        </w:tc>
      </w:tr>
      <w:tr w:rsidR="007765E5">
        <w:trPr>
          <w:trHeight w:val="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1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4</w:t>
            </w:r>
          </w:p>
        </w:tc>
      </w:tr>
      <w:tr w:rsidR="007765E5">
        <w:trPr>
          <w:trHeight w:val="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Охрана труда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65E5">
        <w:trPr>
          <w:trHeight w:val="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1. Правовые и организационные основы охраны труда</w:t>
            </w:r>
            <w:r w:rsidR="00E20EF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– 9 час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Термины и определения основных понятий безопасности труда.</w:t>
            </w:r>
          </w:p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стандартов по безопасности труда (ССБТ), санитарные и    строительные нормы и правила (СН и СНиП)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работа с нормативной документацией: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Правилами по ОТ в строительстве, Конвенцией МОТ).</w:t>
            </w:r>
            <w:proofErr w:type="gramEnd"/>
          </w:p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Рабочее время и время отдыха.</w:t>
            </w:r>
          </w:p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Охрана труда женщин и подростков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работа с нормативной и правовой документацией: постановлениями Министерства труда и социального развития РФ, зарегистрированных в Минюсте РФ).</w:t>
            </w:r>
          </w:p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Льготы по охране труда в строительстве.</w:t>
            </w:r>
          </w:p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Ответственность за нарушение правил охраны труда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работа с правовой документацией:</w:t>
            </w:r>
            <w:proofErr w:type="gramEnd"/>
            <w:r w:rsidR="00EA0C9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Уголовным кодексом РФ, ст. 219, 143, 216, 236, 237).</w:t>
            </w:r>
            <w:proofErr w:type="gramEnd"/>
          </w:p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Надзор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соблюдением законодательных и иных нормативных актов по охране труда.</w:t>
            </w:r>
          </w:p>
          <w:p w:rsidR="007765E5" w:rsidRDefault="008330FB">
            <w:pPr>
              <w:numPr>
                <w:ilvl w:val="0"/>
                <w:numId w:val="2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Обязанности работников по соблюдению требований охраны труда</w:t>
            </w:r>
          </w:p>
          <w:p w:rsidR="007765E5" w:rsidRDefault="008330FB">
            <w:pPr>
              <w:spacing w:after="0" w:line="240" w:lineRule="auto"/>
              <w:ind w:left="816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обязанности работодателя по обеспечению безопасных и здоровых условий труда.</w:t>
            </w:r>
          </w:p>
          <w:p w:rsidR="007765E5" w:rsidRDefault="008330FB">
            <w:pPr>
              <w:spacing w:after="0" w:line="240" w:lineRule="auto"/>
              <w:ind w:left="816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Распределение функций по обеспечению охраны труда в организации между руководителями и специалистами </w:t>
            </w:r>
          </w:p>
          <w:p w:rsidR="007765E5" w:rsidRDefault="008330FB">
            <w:pPr>
              <w:numPr>
                <w:ilvl w:val="0"/>
                <w:numId w:val="3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Планирование и финансирование мероприятий по охране труда.</w:t>
            </w:r>
          </w:p>
          <w:p w:rsidR="007765E5" w:rsidRDefault="008330FB">
            <w:pPr>
              <w:numPr>
                <w:ilvl w:val="0"/>
                <w:numId w:val="3"/>
              </w:numPr>
              <w:spacing w:after="0" w:line="240" w:lineRule="auto"/>
              <w:ind w:left="816" w:hanging="36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Пропаганда безопасных и здоровых условий труда.</w:t>
            </w:r>
          </w:p>
          <w:p w:rsidR="007765E5" w:rsidRDefault="008330FB">
            <w:pPr>
              <w:spacing w:after="0" w:line="240" w:lineRule="auto"/>
              <w:ind w:left="816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и профессиональная подготовка по охране труда.</w:t>
            </w:r>
          </w:p>
          <w:p w:rsidR="007765E5" w:rsidRDefault="008330FB">
            <w:pPr>
              <w:spacing w:after="0" w:line="240" w:lineRule="auto"/>
              <w:ind w:left="816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службы охраны труда.</w:t>
            </w:r>
          </w:p>
          <w:p w:rsidR="007765E5" w:rsidRDefault="008330FB">
            <w:pPr>
              <w:numPr>
                <w:ilvl w:val="0"/>
                <w:numId w:val="4"/>
              </w:numPr>
              <w:spacing w:after="0" w:line="240" w:lineRule="auto"/>
              <w:ind w:left="816"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Предварительные и периодические медицинские осмотры  рабочих и служащих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83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20EFA" w:rsidRDefault="00E20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20EFA" w:rsidRDefault="00E20E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E20EFA" w:rsidRPr="00E20EFA" w:rsidRDefault="00E20EFA" w:rsidP="00E20EFA"/>
          <w:p w:rsidR="00E20EFA" w:rsidRPr="00E20EFA" w:rsidRDefault="00E20EFA" w:rsidP="00E20EFA"/>
          <w:p w:rsidR="00E20EFA" w:rsidRPr="00E20EFA" w:rsidRDefault="00E20EFA" w:rsidP="00E20EFA">
            <w:r>
              <w:t xml:space="preserve">        1</w:t>
            </w:r>
          </w:p>
          <w:p w:rsidR="00E20EFA" w:rsidRPr="00E20EFA" w:rsidRDefault="00E20EFA" w:rsidP="00E20EFA"/>
          <w:p w:rsidR="00E20EFA" w:rsidRDefault="00E20EFA" w:rsidP="00E20EFA"/>
          <w:p w:rsidR="00E20EFA" w:rsidRDefault="00E20EFA" w:rsidP="00E20EFA">
            <w:r>
              <w:t xml:space="preserve">       1</w:t>
            </w:r>
          </w:p>
          <w:p w:rsidR="00E20EFA" w:rsidRDefault="00E20EFA" w:rsidP="00E20EFA"/>
          <w:p w:rsidR="00E20EFA" w:rsidRPr="00E20EFA" w:rsidRDefault="00E20EFA" w:rsidP="00E20EFA">
            <w:r>
              <w:t xml:space="preserve">       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765E5">
        <w:trPr>
          <w:trHeight w:val="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Тема 2. Производствен</w:t>
            </w:r>
            <w:r w:rsidR="00E20EF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ый травматизм.</w:t>
            </w:r>
            <w:r w:rsidR="00E20EF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20EFA" w:rsidRDefault="00E20E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 час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numPr>
                <w:ilvl w:val="0"/>
                <w:numId w:val="5"/>
              </w:numPr>
              <w:spacing w:after="0" w:line="240" w:lineRule="auto"/>
              <w:ind w:left="1020" w:hanging="6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причин производственного травматизма и профессиональных заболеваний.</w:t>
            </w:r>
          </w:p>
          <w:p w:rsidR="007765E5" w:rsidRDefault="008330FB">
            <w:pPr>
              <w:numPr>
                <w:ilvl w:val="0"/>
                <w:numId w:val="5"/>
              </w:numPr>
              <w:spacing w:after="0" w:line="240" w:lineRule="auto"/>
              <w:ind w:left="1020" w:hanging="6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Аттестация рабочих мест по условиям труда и ее практическое значение.</w:t>
            </w:r>
          </w:p>
          <w:p w:rsidR="007765E5" w:rsidRDefault="008330FB">
            <w:pPr>
              <w:numPr>
                <w:ilvl w:val="0"/>
                <w:numId w:val="5"/>
              </w:numPr>
              <w:spacing w:after="0" w:line="240" w:lineRule="auto"/>
              <w:ind w:left="1020" w:hanging="6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Несчастный случай на производстве и расследование несчастных случаев на производстве.</w:t>
            </w:r>
          </w:p>
          <w:p w:rsidR="007765E5" w:rsidRDefault="008330FB">
            <w:pPr>
              <w:numPr>
                <w:ilvl w:val="0"/>
                <w:numId w:val="5"/>
              </w:numPr>
              <w:spacing w:after="0" w:line="240" w:lineRule="auto"/>
              <w:ind w:left="1020" w:hanging="6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тяжести несчастных случаев на производстве. </w:t>
            </w:r>
          </w:p>
          <w:p w:rsidR="007765E5" w:rsidRDefault="008330FB">
            <w:pPr>
              <w:spacing w:after="0" w:line="240" w:lineRule="auto"/>
              <w:ind w:left="10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Возмещение вреда, причиненного работникам увечьем или профессиональным заболеванием.</w:t>
            </w:r>
          </w:p>
          <w:p w:rsidR="007765E5" w:rsidRDefault="008330FB">
            <w:pPr>
              <w:numPr>
                <w:ilvl w:val="0"/>
                <w:numId w:val="6"/>
              </w:numPr>
              <w:spacing w:after="0" w:line="240" w:lineRule="auto"/>
              <w:ind w:left="1020" w:hanging="6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Обязательное социальное страхование от несчастных случаев на производстве и профессиональных заболеваний.</w:t>
            </w:r>
          </w:p>
          <w:p w:rsidR="007765E5" w:rsidRDefault="007765E5">
            <w:pPr>
              <w:spacing w:after="0" w:line="240" w:lineRule="auto"/>
              <w:ind w:left="10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both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765E5">
        <w:trPr>
          <w:trHeight w:val="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3. Основы без</w:t>
            </w:r>
            <w:r w:rsidR="00AC6CF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опасности труда в строительстве-12 час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Требования безопасности, предусматриваемые в технической документации по организации строительства и производству работ.</w:t>
            </w:r>
          </w:p>
          <w:p w:rsidR="007765E5" w:rsidRDefault="008330FB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Безопасная организация строительной площадки.</w:t>
            </w:r>
          </w:p>
          <w:p w:rsidR="007765E5" w:rsidRDefault="008330F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Безопасная организация  основных видов строительно-монтажных работ.</w:t>
            </w:r>
          </w:p>
          <w:p w:rsidR="007765E5" w:rsidRDefault="008330F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Требования безопасности при выполнении отделочных работ.</w:t>
            </w:r>
          </w:p>
          <w:p w:rsidR="007765E5" w:rsidRDefault="008330F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Безопасная организация погрузочно-разгрузочных работ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занятие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 стандартами ГОСТ 12.3.009-76, ГОСТ 12.3.020-80, ПОТ РМ – 007-98).</w:t>
            </w:r>
          </w:p>
          <w:p w:rsidR="007765E5" w:rsidRDefault="008330F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Безопасная эксплуатация строительных машин и механизмов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занятие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зучение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паспортовмашин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механизмов, инструкций по эксплуатации, крановых журналов, журналов учета изготовленных СГЗП и тары, журналов периодических осмотров СГЗП и тары, инструкций по осмотру, ремонту и браковке СГЗП и тары, должностных и производственных инструкций).</w:t>
            </w:r>
          </w:p>
          <w:p w:rsidR="007765E5" w:rsidRDefault="008330F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Безопасная работа с ручным инструментом и оборудованием для его заточки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занятие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зучениетребований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безопасности к ручному инструменту, инструкций по безопасным методам труда на точильном станке, таблицы с указанием допускаемой рабочей окружной скорости используемых кругов и частоты вращения шпинделя станка; ознакомление защитными устройствами заточного станка - кожухом, козырьком, подручником, экраном).</w:t>
            </w:r>
          </w:p>
          <w:p w:rsidR="007765E5" w:rsidRDefault="00776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both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8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  <w:p w:rsidR="0078315E" w:rsidRDefault="0078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8315E" w:rsidRDefault="0078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8315E" w:rsidRDefault="0078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8315E" w:rsidRDefault="0078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8315E" w:rsidRDefault="0078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55D20" w:rsidRDefault="00755D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</w:tr>
      <w:tr w:rsidR="007765E5">
        <w:trPr>
          <w:trHeight w:val="1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lastRenderedPageBreak/>
              <w:t xml:space="preserve">Тема </w:t>
            </w:r>
            <w:r w:rsidR="00AC6CF8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4. Основы пожарной безопасности-5 час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Классификация объектов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взрывопожароопасности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.</w:t>
            </w:r>
          </w:p>
          <w:p w:rsidR="007765E5" w:rsidRDefault="008330FB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Пожарная безопасность объекта.</w:t>
            </w:r>
          </w:p>
          <w:p w:rsidR="007765E5" w:rsidRDefault="008330FB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Предотвращение пожаров на предприятиях.</w:t>
            </w:r>
          </w:p>
          <w:p w:rsidR="007765E5" w:rsidRDefault="008330FB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Противопожарная защита объекта.</w:t>
            </w:r>
          </w:p>
          <w:p w:rsidR="007765E5" w:rsidRDefault="008330FB">
            <w:pPr>
              <w:spacing w:after="0" w:line="240" w:lineRule="auto"/>
              <w:ind w:left="7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Организационно-технические мероприятия по обеспечению пожарной безопасности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практическое занятие:</w:t>
            </w:r>
            <w:r w:rsidR="00EA0C90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изучение организационно-технических мероприятий по обеспечению пожарной безопасности,</w:t>
            </w:r>
            <w:r w:rsidR="00EA0C90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устройств и способов применения ручных огнетушителей, первичных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lastRenderedPageBreak/>
              <w:t>тушения пожаров и охранно-пожарной сигнализации).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lastRenderedPageBreak/>
              <w:t>1</w:t>
            </w: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2</w:t>
            </w:r>
          </w:p>
        </w:tc>
      </w:tr>
      <w:tr w:rsidR="007765E5"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6CF8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lastRenderedPageBreak/>
              <w:t>Тема 5. Электробезопасность на строительной площадке.</w:t>
            </w:r>
          </w:p>
          <w:p w:rsidR="007765E5" w:rsidRPr="00AC6CF8" w:rsidRDefault="00AC6CF8" w:rsidP="00AC6CF8">
            <w:pPr>
              <w:rPr>
                <w:rFonts w:ascii="Times New Roman" w:hAnsi="Times New Roman" w:cs="Times New Roman"/>
                <w:b/>
              </w:rPr>
            </w:pPr>
            <w:r w:rsidRPr="00AC6CF8">
              <w:rPr>
                <w:rFonts w:ascii="Times New Roman" w:hAnsi="Times New Roman" w:cs="Times New Roman"/>
                <w:b/>
              </w:rPr>
              <w:t>5 час.</w:t>
            </w:r>
          </w:p>
        </w:tc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ind w:left="720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</w:p>
          <w:p w:rsidR="007765E5" w:rsidRDefault="008330FB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Особенности поражения электрическим током. Причины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электротравматизма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.</w:t>
            </w:r>
          </w:p>
          <w:p w:rsidR="007765E5" w:rsidRDefault="008330FB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Допуск к работе с электричеством и электрифицированными машинами. Защита от статического электричества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рактическое занятие:</w:t>
            </w:r>
            <w:r w:rsidR="00EA0C90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изучение устройства защитного заземления; изучение организационных и технических мероприятий для обеспечения безопасной эксплуатации электрооборудования).</w:t>
            </w:r>
          </w:p>
          <w:p w:rsidR="007765E5" w:rsidRDefault="008330FB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Производство работ в охранных зонах и вблизи линий электропередач.</w:t>
            </w:r>
          </w:p>
          <w:p w:rsidR="007765E5" w:rsidRDefault="007765E5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both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9C3E08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9C3E08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3</w:t>
            </w: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BD774F" w:rsidRDefault="00BD774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2</w:t>
            </w:r>
          </w:p>
        </w:tc>
      </w:tr>
      <w:tr w:rsidR="007765E5"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Тема 6. Основы гигиены труда, производственной санитарии и личной гигиены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обуча</w:t>
            </w:r>
            <w:r w:rsidRPr="00AC6CF8">
              <w:rPr>
                <w:rFonts w:ascii="Times New Roman" w:eastAsia="Times New Roman" w:hAnsi="Times New Roman" w:cs="Times New Roman"/>
                <w:b/>
                <w:color w:val="000000"/>
                <w:sz w:val="23"/>
                <w:highlight w:val="yellow"/>
              </w:rPr>
              <w:t>ю</w:t>
            </w:r>
            <w:r w:rsidR="00AC6CF8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щихся</w:t>
            </w:r>
            <w:proofErr w:type="gramEnd"/>
            <w:r w:rsidR="00AC6CF8"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- 5 час</w:t>
            </w:r>
          </w:p>
        </w:tc>
        <w:tc>
          <w:tcPr>
            <w:tcW w:w="8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numPr>
                <w:ilvl w:val="0"/>
                <w:numId w:val="12"/>
              </w:numPr>
              <w:spacing w:after="0" w:line="240" w:lineRule="auto"/>
              <w:ind w:left="768" w:hanging="360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Средства индивидуальной защиты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практическое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занятие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: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зучение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 видов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правилприменения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средств индивидуальной защиты от опасных и вредных производственных факторов, технических регламентов по обеспечению СИЗ).</w:t>
            </w:r>
          </w:p>
          <w:p w:rsidR="007765E5" w:rsidRDefault="008330FB">
            <w:pPr>
              <w:numPr>
                <w:ilvl w:val="0"/>
                <w:numId w:val="12"/>
              </w:numPr>
              <w:spacing w:after="0" w:line="240" w:lineRule="auto"/>
              <w:ind w:left="768" w:hanging="360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Санитарно-бытовое 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на строительной площадке.</w:t>
            </w:r>
          </w:p>
          <w:p w:rsidR="007765E5" w:rsidRDefault="008330FB">
            <w:pPr>
              <w:numPr>
                <w:ilvl w:val="0"/>
                <w:numId w:val="12"/>
              </w:numPr>
              <w:spacing w:after="0" w:line="240" w:lineRule="auto"/>
              <w:ind w:left="768" w:hanging="360"/>
              <w:jc w:val="both"/>
              <w:rPr>
                <w:rFonts w:ascii="Arial" w:eastAsia="Arial" w:hAnsi="Arial" w:cs="Arial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Размещение санитарно-бытовых помещений и устройств на строительных площадках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изучение требований Правил по охране труда в строительстве).</w:t>
            </w:r>
          </w:p>
          <w:p w:rsidR="007765E5" w:rsidRDefault="008330FB">
            <w:pPr>
              <w:numPr>
                <w:ilvl w:val="0"/>
                <w:numId w:val="12"/>
              </w:numPr>
              <w:spacing w:after="0" w:line="240" w:lineRule="auto"/>
              <w:ind w:left="768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Производственная санитария и личная гигиена обучающихся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 xml:space="preserve">практическое занятие: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изучение гигиенических требований к одежде и уходу за ней, гигиенических правил питания, питания  в условиях строительной площадки и др.).</w:t>
            </w:r>
          </w:p>
          <w:p w:rsidR="007765E5" w:rsidRPr="00DB0D7C" w:rsidRDefault="00833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 xml:space="preserve">               </w:t>
            </w:r>
            <w:r w:rsidRPr="00DB0D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AC6CF8" w:rsidRDefault="00DB0D7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</w:t>
            </w:r>
            <w:r w:rsidR="00AC6CF8">
              <w:rPr>
                <w:rFonts w:ascii="Calibri" w:eastAsia="Calibri" w:hAnsi="Calibri" w:cs="Calibri"/>
              </w:rPr>
              <w:t>- инструкции по т/б при каменных работах</w:t>
            </w:r>
            <w:proofErr w:type="gramStart"/>
            <w:r>
              <w:rPr>
                <w:rFonts w:ascii="Calibri" w:eastAsia="Calibri" w:hAnsi="Calibri" w:cs="Calibri"/>
              </w:rPr>
              <w:t xml:space="preserve">  </w:t>
            </w:r>
            <w:r w:rsidR="00AC6CF8">
              <w:rPr>
                <w:rFonts w:ascii="Calibri" w:eastAsia="Calibri" w:hAnsi="Calibri" w:cs="Calibri"/>
              </w:rPr>
              <w:t>;</w:t>
            </w:r>
            <w:proofErr w:type="gramEnd"/>
          </w:p>
          <w:p w:rsidR="007765E5" w:rsidRDefault="00AC6CF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</w:rPr>
              <w:t xml:space="preserve">- инструкции по </w:t>
            </w:r>
            <w:proofErr w:type="gramStart"/>
            <w:r>
              <w:rPr>
                <w:rFonts w:ascii="Calibri" w:eastAsia="Calibri" w:hAnsi="Calibri" w:cs="Calibri"/>
              </w:rPr>
              <w:t>т/б</w:t>
            </w:r>
            <w:proofErr w:type="gramEnd"/>
            <w:r>
              <w:rPr>
                <w:rFonts w:ascii="Calibri" w:eastAsia="Calibri" w:hAnsi="Calibri" w:cs="Calibri"/>
              </w:rPr>
              <w:t xml:space="preserve"> при монтажных работах;</w:t>
            </w:r>
            <w:r w:rsidR="00DB0D7C">
              <w:rPr>
                <w:rFonts w:ascii="Calibri" w:eastAsia="Calibri" w:hAnsi="Calibri" w:cs="Calibri"/>
              </w:rPr>
              <w:t xml:space="preserve">  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2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</w:t>
            </w: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7765E5" w:rsidRDefault="0077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9C3E08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9C3E08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9C3E08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9C3E08" w:rsidRDefault="009C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</w:t>
            </w: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</w:p>
          <w:p w:rsidR="00DB0D7C" w:rsidRDefault="00DB0D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2</w:t>
            </w:r>
          </w:p>
        </w:tc>
      </w:tr>
      <w:tr w:rsidR="007765E5">
        <w:tc>
          <w:tcPr>
            <w:tcW w:w="10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DB0D7C" w:rsidP="00DB0D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</w:rPr>
              <w:t>Дифференцированный зачет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DB0D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ind w:left="108"/>
              <w:rPr>
                <w:rFonts w:ascii="Calibri" w:eastAsia="Calibri" w:hAnsi="Calibri" w:cs="Calibri"/>
              </w:rPr>
            </w:pPr>
          </w:p>
        </w:tc>
      </w:tr>
    </w:tbl>
    <w:p w:rsidR="007765E5" w:rsidRDefault="007765E5" w:rsidP="004410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441051" w:rsidRPr="00441051" w:rsidRDefault="00441051" w:rsidP="00441051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7765E5" w:rsidRDefault="008330FB">
      <w:pPr>
        <w:numPr>
          <w:ilvl w:val="0"/>
          <w:numId w:val="13"/>
        </w:numPr>
        <w:spacing w:after="0" w:line="240" w:lineRule="auto"/>
        <w:ind w:left="720" w:hanging="360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УСЛОВИЯ РЕАЛИЗАЦИИ ДИСЦИПЛИНЫ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3.1.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Требования к минимальному материально-техническому обеспечению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Реализация учебной дисциплины требует наличия учебного кабинета «Охрана труда».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Оборудование учебного кабинета: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посадочные места по количеству учащихся;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рабочее место преподавателя;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комплект учебно-наглядных пособий «Охрана труда»:</w:t>
      </w:r>
    </w:p>
    <w:p w:rsidR="007765E5" w:rsidRDefault="00DB0D7C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инструкции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т/б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Стенд «Охрана труда» с разделами: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 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вводный инструктаж по охране труда;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 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инструктаж по охране труда на рабочем месте;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 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приказы;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 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инструкции;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 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информация;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«Средства защиты лица и глаз»;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«Электрозащитные средства»;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«Виды инструктажей по охране труда»;</w:t>
      </w: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  </w:t>
      </w:r>
      <w:r>
        <w:rPr>
          <w:rFonts w:ascii="Cambria Math" w:eastAsia="Cambria Math" w:hAnsi="Cambria Math" w:cs="Cambria Math"/>
          <w:color w:val="000000"/>
          <w:sz w:val="24"/>
        </w:rPr>
        <w:t>∙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«Огнетушитель».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7765E5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3.2. Информационное обеспечение обучения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Перечень учебных изданий, Интернет-ресурсов, дополнительной литературы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Основные источники: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1. Минько В.М.,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Погожева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Н.В. «Охрана труда в строительстве»</w:t>
      </w: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 Куликов О.Н.,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Ролин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Е.И. «Охрана труда в строительстве»</w:t>
      </w:r>
    </w:p>
    <w:p w:rsidR="007765E5" w:rsidRDefault="008330FB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 Правила по охране труда в строительстве.</w:t>
      </w:r>
    </w:p>
    <w:p w:rsidR="007765E5" w:rsidRDefault="007765E5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Дополнительные источники:</w:t>
      </w:r>
    </w:p>
    <w:p w:rsidR="007765E5" w:rsidRDefault="007765E5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 Охрана труда в образовательных учреждениях» (руководство для администрации);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 Инструкции по охране труда ГАПОУ «ААПК»;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 Трудовой кодекс РФ;</w:t>
      </w:r>
    </w:p>
    <w:p w:rsidR="007765E5" w:rsidRDefault="008330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 СанПиН 2.4.3.1186-03.</w:t>
      </w:r>
    </w:p>
    <w:p w:rsidR="007765E5" w:rsidRDefault="008330FB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5. Технические регламенты по обеспечению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СИЗ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765E5" w:rsidRDefault="0077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765E5" w:rsidRDefault="007765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765E5" w:rsidRDefault="008330FB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4. КОНТРОЛЬ И ОЦЕНКА РЕЗУЛЬТАТОВ ОСВОЕНИЯ ДИСЦИПЛИНЫ</w:t>
      </w:r>
    </w:p>
    <w:p w:rsidR="007765E5" w:rsidRDefault="00776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и оценка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 результатов освоения учебной дисциплины осуществляется преподавателем в процессе проведения занятий опросом, тестированием, а также выполнением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индивидуальных заданий.</w:t>
      </w:r>
    </w:p>
    <w:p w:rsidR="007765E5" w:rsidRDefault="008330FB">
      <w:pPr>
        <w:spacing w:after="0" w:line="240" w:lineRule="auto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8"/>
        <w:gridCol w:w="1003"/>
        <w:gridCol w:w="1067"/>
        <w:gridCol w:w="663"/>
        <w:gridCol w:w="2073"/>
        <w:gridCol w:w="909"/>
      </w:tblGrid>
      <w:tr w:rsidR="007765E5">
        <w:trPr>
          <w:trHeight w:val="1"/>
        </w:trPr>
        <w:tc>
          <w:tcPr>
            <w:tcW w:w="8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Результаты обучения</w:t>
            </w:r>
          </w:p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(освоенные умения, усвоенные знания)</w:t>
            </w:r>
          </w:p>
        </w:tc>
        <w:tc>
          <w:tcPr>
            <w:tcW w:w="5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контроля и оценки результатов обучения</w:t>
            </w:r>
          </w:p>
        </w:tc>
      </w:tr>
      <w:tr w:rsidR="007765E5">
        <w:trPr>
          <w:trHeight w:val="1"/>
        </w:trPr>
        <w:tc>
          <w:tcPr>
            <w:tcW w:w="8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5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7765E5">
        <w:trPr>
          <w:trHeight w:val="1"/>
        </w:trPr>
        <w:tc>
          <w:tcPr>
            <w:tcW w:w="8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Умения:</w:t>
            </w:r>
          </w:p>
        </w:tc>
        <w:tc>
          <w:tcPr>
            <w:tcW w:w="5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65E5">
        <w:trPr>
          <w:trHeight w:val="1"/>
        </w:trPr>
        <w:tc>
          <w:tcPr>
            <w:tcW w:w="8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применять средства индивидуальной защиты от опасных и вредных производственных факторов;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оказывать помощь человеку, попавшему под действие электрического тока;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проводить производственную гимнастику;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выполнять гигиенические требования к одежде и ухода за ней;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соблюдать режим и гигиенические правила питания, питание  в условиях строительства, правильно хранить продукты;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обеспечивать пожарную безопасность на строительной площадке; 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соблюдать меры предупреждения воздействия неблагоприятных факторов на организм;</w:t>
            </w:r>
          </w:p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соблюдать требования безопасности в учебных помещениях, строящемся объекте и на территории строительства.</w:t>
            </w:r>
          </w:p>
        </w:tc>
        <w:tc>
          <w:tcPr>
            <w:tcW w:w="5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Опрос, тестирование, а также 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индивидуальных заданий.</w:t>
            </w:r>
          </w:p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Оценки по пятибалльной системе.</w:t>
            </w:r>
          </w:p>
        </w:tc>
      </w:tr>
      <w:tr w:rsidR="007765E5">
        <w:trPr>
          <w:trHeight w:val="1"/>
        </w:trPr>
        <w:tc>
          <w:tcPr>
            <w:tcW w:w="8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Знания:</w:t>
            </w:r>
          </w:p>
        </w:tc>
        <w:tc>
          <w:tcPr>
            <w:tcW w:w="5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65E5">
        <w:trPr>
          <w:trHeight w:val="1"/>
        </w:trPr>
        <w:tc>
          <w:tcPr>
            <w:tcW w:w="8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 система стандартов по безопасности труда (ССБТ), санитарные нормы и  Правила по  охране труда в строительств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СН);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охрана труда женщин и подростков;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охраной труда;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травматизм и заболеваемость в производстве, классификацию несчастных случаев;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расследование несчастных случаев;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особенности расследования групповых несчастных случаев, случаев с тяжелыми и смертельными исходами;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требования безопасности к машинам, механизмам, инструментам и приспособлениям;</w:t>
            </w:r>
          </w:p>
          <w:p w:rsidR="007765E5" w:rsidRDefault="008330FB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допуск к работе на машинах и механизмах;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организационные и технические противопожарные мероприятия;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огнегасительные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вещества и пожарную технику для защиты объектов, организацию пожарной охраны;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особенности поражения электрическим током, причины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электротравматизма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                                            допуск к работе с электричеством и электрифицированными машинами, защиту от статического электричества,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молниезащиту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зданий и сооружений, правила поведения во время грозы в поле ив помещении;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понятие о производственной санитарии как о системе организационных, гигиенических и санитарно-технических мероприятий и средств, понятие об утомляемости, значении систематических занятий физической культурой и спортом для укрепления организма;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общие понятия об инфекционных заболеваниях, гриппе, его первых признаках, путях распространения и мерах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профилактики; брюшном тифе и дизентерии; понятие о профилактических прививках, основных гигиенических особенностях труда строителей;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санитарные требования к содержанию производственных жилых помещений, рабочих мест и полевых станов;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гигиена полевого стана;</w:t>
            </w:r>
          </w:p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требования к отоплению, вентиляции и кондиционированию воздуха рабочих мест, производственных, учебных и бытовых помещений, а также общежитий;</w:t>
            </w:r>
          </w:p>
          <w:p w:rsidR="007765E5" w:rsidRDefault="0083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- виды естественного, искусственного освещения.</w:t>
            </w:r>
          </w:p>
          <w:p w:rsidR="007765E5" w:rsidRDefault="00776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765E5" w:rsidRDefault="007765E5">
            <w:pPr>
              <w:spacing w:after="0" w:line="240" w:lineRule="auto"/>
            </w:pPr>
          </w:p>
        </w:tc>
        <w:tc>
          <w:tcPr>
            <w:tcW w:w="5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Опрос, тестирование, а также 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индивидуальных заданий.</w:t>
            </w:r>
          </w:p>
          <w:p w:rsidR="007765E5" w:rsidRDefault="008330F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Оценки по пятибалльной системе.</w:t>
            </w:r>
          </w:p>
        </w:tc>
      </w:tr>
      <w:tr w:rsidR="007765E5">
        <w:trPr>
          <w:gridAfter w:val="1"/>
          <w:wAfter w:w="2388" w:type="dxa"/>
        </w:trPr>
        <w:tc>
          <w:tcPr>
            <w:tcW w:w="5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Процент результативности (правильных ответов)</w:t>
            </w:r>
          </w:p>
        </w:tc>
        <w:tc>
          <w:tcPr>
            <w:tcW w:w="6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Качественная оценка индивидуальных образовательных достижений</w:t>
            </w:r>
          </w:p>
        </w:tc>
      </w:tr>
      <w:tr w:rsidR="007765E5">
        <w:trPr>
          <w:gridAfter w:val="1"/>
          <w:wAfter w:w="2388" w:type="dxa"/>
        </w:trPr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7765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балл (отметка)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вербальный аналог</w:t>
            </w:r>
          </w:p>
        </w:tc>
      </w:tr>
      <w:tr w:rsidR="007765E5">
        <w:trPr>
          <w:gridAfter w:val="1"/>
          <w:wAfter w:w="2388" w:type="dxa"/>
        </w:trPr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 ÷ 100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отлично</w:t>
            </w:r>
          </w:p>
        </w:tc>
      </w:tr>
      <w:tr w:rsidR="007765E5">
        <w:trPr>
          <w:gridAfter w:val="1"/>
          <w:wAfter w:w="2388" w:type="dxa"/>
        </w:trPr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 ÷ 89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хорошо</w:t>
            </w:r>
          </w:p>
        </w:tc>
      </w:tr>
      <w:tr w:rsidR="007765E5">
        <w:trPr>
          <w:gridAfter w:val="1"/>
          <w:wAfter w:w="2388" w:type="dxa"/>
        </w:trPr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 ÷ 79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удовлетворительно</w:t>
            </w:r>
          </w:p>
        </w:tc>
      </w:tr>
      <w:tr w:rsidR="007765E5">
        <w:trPr>
          <w:gridAfter w:val="1"/>
          <w:wAfter w:w="2388" w:type="dxa"/>
        </w:trPr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менее 50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65E5" w:rsidRDefault="008330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неудовлетворительно</w:t>
            </w:r>
          </w:p>
        </w:tc>
      </w:tr>
    </w:tbl>
    <w:p w:rsidR="007765E5" w:rsidRDefault="007765E5">
      <w:pPr>
        <w:rPr>
          <w:rFonts w:ascii="Calibri" w:eastAsia="Calibri" w:hAnsi="Calibri" w:cs="Calibri"/>
          <w:sz w:val="24"/>
        </w:rPr>
      </w:pPr>
    </w:p>
    <w:p w:rsidR="007765E5" w:rsidRDefault="007765E5">
      <w:pPr>
        <w:rPr>
          <w:rFonts w:ascii="Calibri" w:eastAsia="Calibri" w:hAnsi="Calibri" w:cs="Calibri"/>
          <w:sz w:val="24"/>
        </w:rPr>
      </w:pPr>
    </w:p>
    <w:p w:rsidR="007765E5" w:rsidRDefault="007765E5">
      <w:pPr>
        <w:rPr>
          <w:rFonts w:ascii="Calibri" w:eastAsia="Calibri" w:hAnsi="Calibri" w:cs="Calibri"/>
          <w:sz w:val="24"/>
        </w:rPr>
      </w:pPr>
    </w:p>
    <w:p w:rsidR="007765E5" w:rsidRDefault="007765E5">
      <w:pPr>
        <w:rPr>
          <w:rFonts w:ascii="Calibri" w:eastAsia="Calibri" w:hAnsi="Calibri" w:cs="Calibri"/>
          <w:sz w:val="20"/>
        </w:rPr>
      </w:pPr>
    </w:p>
    <w:p w:rsidR="007765E5" w:rsidRDefault="007765E5">
      <w:pPr>
        <w:rPr>
          <w:rFonts w:ascii="Calibri" w:eastAsia="Calibri" w:hAnsi="Calibri" w:cs="Calibri"/>
          <w:sz w:val="20"/>
        </w:rPr>
      </w:pPr>
    </w:p>
    <w:p w:rsidR="007765E5" w:rsidRDefault="007765E5">
      <w:pPr>
        <w:rPr>
          <w:rFonts w:ascii="Calibri" w:eastAsia="Calibri" w:hAnsi="Calibri" w:cs="Calibri"/>
          <w:sz w:val="20"/>
        </w:rPr>
      </w:pPr>
    </w:p>
    <w:sectPr w:rsidR="00776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F21"/>
    <w:multiLevelType w:val="multilevel"/>
    <w:tmpl w:val="F10A9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4669BC"/>
    <w:multiLevelType w:val="multilevel"/>
    <w:tmpl w:val="25CA3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2A2ACC"/>
    <w:multiLevelType w:val="multilevel"/>
    <w:tmpl w:val="1B4E04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542350"/>
    <w:multiLevelType w:val="multilevel"/>
    <w:tmpl w:val="CDDE64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85DFF"/>
    <w:multiLevelType w:val="multilevel"/>
    <w:tmpl w:val="7E062D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7058EA"/>
    <w:multiLevelType w:val="multilevel"/>
    <w:tmpl w:val="8BAE2A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4A3EAA"/>
    <w:multiLevelType w:val="multilevel"/>
    <w:tmpl w:val="801AD9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2F65F9"/>
    <w:multiLevelType w:val="multilevel"/>
    <w:tmpl w:val="A34AE3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D14E9A"/>
    <w:multiLevelType w:val="multilevel"/>
    <w:tmpl w:val="6CAC80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7E1282"/>
    <w:multiLevelType w:val="multilevel"/>
    <w:tmpl w:val="56485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0E66D0"/>
    <w:multiLevelType w:val="multilevel"/>
    <w:tmpl w:val="FE28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5F1CF3"/>
    <w:multiLevelType w:val="multilevel"/>
    <w:tmpl w:val="B9F46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16104C"/>
    <w:multiLevelType w:val="multilevel"/>
    <w:tmpl w:val="D660E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5E5"/>
    <w:rsid w:val="003D1175"/>
    <w:rsid w:val="00441051"/>
    <w:rsid w:val="006233D3"/>
    <w:rsid w:val="00755D20"/>
    <w:rsid w:val="007765E5"/>
    <w:rsid w:val="00780306"/>
    <w:rsid w:val="0078315E"/>
    <w:rsid w:val="008330FB"/>
    <w:rsid w:val="0099095F"/>
    <w:rsid w:val="009C3E08"/>
    <w:rsid w:val="00A94CCE"/>
    <w:rsid w:val="00AC6CF8"/>
    <w:rsid w:val="00BA5D20"/>
    <w:rsid w:val="00BB676C"/>
    <w:rsid w:val="00BD774F"/>
    <w:rsid w:val="00C5005F"/>
    <w:rsid w:val="00D56514"/>
    <w:rsid w:val="00DB0D7C"/>
    <w:rsid w:val="00E20EFA"/>
    <w:rsid w:val="00EA0C90"/>
    <w:rsid w:val="00EC775B"/>
    <w:rsid w:val="00F6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3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13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фагим</cp:lastModifiedBy>
  <cp:revision>26</cp:revision>
  <dcterms:created xsi:type="dcterms:W3CDTF">2020-04-23T14:11:00Z</dcterms:created>
  <dcterms:modified xsi:type="dcterms:W3CDTF">2021-02-01T18:08:00Z</dcterms:modified>
</cp:coreProperties>
</file>